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07F9" w:rsidR="006A5E5B" w:rsidRDefault="00917194" w14:paraId="b2c2bce" w14:textId="b2c2bce">
      <w:pPr>
        <w15:collapsed w:val="false"/>
        <w:rPr>
          <w:rFonts w:ascii="Arial" w:hAnsi="Arial" w:cs="Arial"/>
        </w:rPr>
      </w:pPr>
      <w:bookmarkStart w:name="_GoBack" w:id="0"/>
      <w:bookmarkEnd w:id="0"/>
      <w:r w:rsidRPr="003B07F9">
        <w:rPr>
          <w:rFonts w:ascii="Arial" w:hAnsi="Arial" w:cs="Arial"/>
        </w:rPr>
        <w:t>REPUBLIKA HRVATSKA</w:t>
      </w:r>
    </w:p>
    <w:p w:rsidRPr="003B07F9" w:rsidR="006921B7" w:rsidRDefault="00917194">
      <w:pPr>
        <w:rPr>
          <w:rFonts w:ascii="Arial" w:hAnsi="Arial" w:cs="Arial"/>
        </w:rPr>
      </w:pPr>
      <w:r w:rsidRPr="003B07F9">
        <w:rPr>
          <w:rFonts w:ascii="Arial" w:hAnsi="Arial" w:cs="Arial"/>
        </w:rPr>
        <w:t>TRG</w:t>
      </w:r>
      <w:r w:rsidRPr="003B07F9" w:rsidR="00471A6A">
        <w:rPr>
          <w:rFonts w:ascii="Arial" w:hAnsi="Arial" w:cs="Arial"/>
        </w:rPr>
        <w:t>O</w:t>
      </w:r>
      <w:r w:rsidRPr="003B07F9">
        <w:rPr>
          <w:rFonts w:ascii="Arial" w:hAnsi="Arial" w:cs="Arial"/>
        </w:rPr>
        <w:t xml:space="preserve">VAČKI SUD U </w:t>
      </w:r>
      <w:r w:rsidRPr="003B07F9" w:rsidR="00161DA9">
        <w:rPr>
          <w:rFonts w:ascii="Arial" w:hAnsi="Arial" w:cs="Arial"/>
        </w:rPr>
        <w:t>PAZINU</w:t>
      </w:r>
    </w:p>
    <w:p w:rsidRPr="003B07F9" w:rsidR="00917194" w:rsidP="00971186" w:rsidRDefault="006921B7">
      <w:pPr>
        <w:jc w:val="right"/>
        <w:rPr>
          <w:rFonts w:ascii="Arial" w:hAnsi="Arial" w:cs="Arial"/>
        </w:rPr>
      </w:pPr>
      <w:r w:rsidRPr="003B07F9">
        <w:rPr>
          <w:rFonts w:ascii="Arial" w:hAnsi="Arial" w:cs="Arial"/>
        </w:rPr>
        <w:tab/>
      </w:r>
      <w:r w:rsidRPr="003B07F9">
        <w:rPr>
          <w:rFonts w:ascii="Arial" w:hAnsi="Arial" w:cs="Arial"/>
        </w:rPr>
        <w:tab/>
        <w:t xml:space="preserve">                                   </w:t>
      </w:r>
      <w:r w:rsidRPr="003B07F9" w:rsidR="00B9017E">
        <w:rPr>
          <w:rFonts w:ascii="Arial" w:hAnsi="Arial" w:cs="Arial"/>
        </w:rPr>
        <w:t>4 St-</w:t>
      </w:r>
      <w:r w:rsidR="005B597F">
        <w:rPr>
          <w:rFonts w:ascii="Arial" w:hAnsi="Arial" w:cs="Arial"/>
        </w:rPr>
        <w:t>226/2019-77</w:t>
      </w:r>
    </w:p>
    <w:p w:rsidRPr="003B07F9" w:rsidR="00917194" w:rsidP="00917194" w:rsidRDefault="00917194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ZAPISNIK</w:t>
      </w:r>
    </w:p>
    <w:p w:rsidRPr="003B07F9" w:rsidR="00917194" w:rsidP="00917194" w:rsidRDefault="00917194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(ispitno ročište)</w:t>
      </w:r>
    </w:p>
    <w:p w:rsidRPr="003B07F9" w:rsidR="00917194" w:rsidP="00917194" w:rsidRDefault="00917194">
      <w:pPr>
        <w:jc w:val="center"/>
        <w:rPr>
          <w:rFonts w:ascii="Arial" w:hAnsi="Arial" w:cs="Arial"/>
        </w:rPr>
      </w:pPr>
    </w:p>
    <w:p w:rsidRPr="003B07F9" w:rsidR="00917194" w:rsidP="00917194" w:rsidRDefault="00250C34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Održano</w:t>
      </w:r>
      <w:r w:rsidRPr="003B07F9" w:rsidR="00917194">
        <w:rPr>
          <w:rFonts w:ascii="Arial" w:hAnsi="Arial" w:cs="Arial"/>
        </w:rPr>
        <w:t xml:space="preserve"> </w:t>
      </w:r>
      <w:r w:rsidR="005B597F">
        <w:rPr>
          <w:rFonts w:ascii="Arial" w:hAnsi="Arial" w:cs="Arial"/>
        </w:rPr>
        <w:t>8</w:t>
      </w:r>
      <w:r w:rsidRPr="003B07F9" w:rsidR="006921B7">
        <w:rPr>
          <w:rFonts w:ascii="Arial" w:hAnsi="Arial" w:cs="Arial"/>
        </w:rPr>
        <w:t xml:space="preserve">. </w:t>
      </w:r>
      <w:r w:rsidR="005B597F">
        <w:rPr>
          <w:rFonts w:ascii="Arial" w:hAnsi="Arial" w:cs="Arial"/>
        </w:rPr>
        <w:t xml:space="preserve">veljače </w:t>
      </w:r>
      <w:r w:rsidRPr="003B07F9" w:rsidR="006921B7">
        <w:rPr>
          <w:rFonts w:ascii="Arial" w:hAnsi="Arial" w:cs="Arial"/>
        </w:rPr>
        <w:t>20</w:t>
      </w:r>
      <w:r w:rsidR="003B07F9">
        <w:rPr>
          <w:rFonts w:ascii="Arial" w:hAnsi="Arial" w:cs="Arial"/>
        </w:rPr>
        <w:t>2</w:t>
      </w:r>
      <w:r w:rsidR="005B597F">
        <w:rPr>
          <w:rFonts w:ascii="Arial" w:hAnsi="Arial" w:cs="Arial"/>
        </w:rPr>
        <w:t>2</w:t>
      </w:r>
      <w:r w:rsidRPr="003B07F9" w:rsidR="006921B7">
        <w:rPr>
          <w:rFonts w:ascii="Arial" w:hAnsi="Arial" w:cs="Arial"/>
        </w:rPr>
        <w:t xml:space="preserve">. </w:t>
      </w:r>
      <w:r w:rsidRPr="003B07F9" w:rsidR="00917194">
        <w:rPr>
          <w:rFonts w:ascii="Arial" w:hAnsi="Arial" w:cs="Arial"/>
        </w:rPr>
        <w:t xml:space="preserve">na Trgovačkom sudu u </w:t>
      </w:r>
      <w:r w:rsidRPr="003B07F9" w:rsidR="006921B7">
        <w:rPr>
          <w:rFonts w:ascii="Arial" w:hAnsi="Arial" w:cs="Arial"/>
        </w:rPr>
        <w:t xml:space="preserve">Pazinu, </w:t>
      </w:r>
    </w:p>
    <w:p w:rsidRPr="003B07F9" w:rsidR="00C11DC9" w:rsidP="00C11DC9" w:rsidRDefault="00917194">
      <w:pPr>
        <w:jc w:val="center"/>
        <w:rPr>
          <w:rStyle w:val="Brojstranice"/>
          <w:rFonts w:ascii="Arial" w:hAnsi="Arial" w:cs="Arial"/>
        </w:rPr>
      </w:pPr>
      <w:r w:rsidRPr="003B07F9">
        <w:rPr>
          <w:rFonts w:ascii="Arial" w:hAnsi="Arial" w:cs="Arial"/>
        </w:rPr>
        <w:t xml:space="preserve">u stečajnom postupku nad </w:t>
      </w:r>
      <w:r w:rsidRPr="003B07F9" w:rsidR="00C11DC9">
        <w:rPr>
          <w:rStyle w:val="Brojstranice"/>
          <w:rFonts w:ascii="Arial" w:hAnsi="Arial" w:cs="Arial"/>
        </w:rPr>
        <w:t xml:space="preserve">dužnikom </w:t>
      </w:r>
    </w:p>
    <w:p w:rsidR="003B07F9" w:rsidP="00C11DC9" w:rsidRDefault="005B597F">
      <w:pPr>
        <w:jc w:val="center"/>
        <w:rPr>
          <w:rFonts w:ascii="Arial" w:hAnsi="Arial" w:cs="Arial"/>
        </w:rPr>
      </w:pPr>
      <w:r w:rsidRPr="005B597F">
        <w:rPr>
          <w:rFonts w:ascii="Arial" w:hAnsi="Arial" w:cs="Arial"/>
        </w:rPr>
        <w:t>PROSPERUS d.o.o. "u stečaju", Rovinj, Garzottijeva 1, OIB: 19547870089</w:t>
      </w:r>
    </w:p>
    <w:p w:rsidR="005B597F" w:rsidP="00C11DC9" w:rsidRDefault="005B597F">
      <w:pPr>
        <w:jc w:val="center"/>
        <w:rPr>
          <w:rFonts w:ascii="Arial" w:hAnsi="Arial" w:cs="Arial"/>
        </w:rPr>
      </w:pPr>
    </w:p>
    <w:p w:rsidRPr="003B07F9" w:rsidR="005B597F" w:rsidP="00C11DC9" w:rsidRDefault="005B597F">
      <w:pPr>
        <w:jc w:val="center"/>
        <w:rPr>
          <w:rFonts w:ascii="Arial" w:hAnsi="Arial" w:cs="Arial"/>
        </w:rPr>
      </w:pPr>
    </w:p>
    <w:p w:rsidRPr="003B07F9" w:rsidR="00917194" w:rsidP="00917194" w:rsidRDefault="00917194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OD SUDA NAZOČNI:</w:t>
      </w:r>
    </w:p>
    <w:p w:rsidRPr="003B07F9" w:rsidR="00917194" w:rsidP="00917194" w:rsidRDefault="007E3F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Tijana Licul</w:t>
      </w:r>
      <w:r w:rsidRPr="003B07F9" w:rsidR="00917194">
        <w:rPr>
          <w:rFonts w:ascii="Arial" w:hAnsi="Arial" w:cs="Arial"/>
        </w:rPr>
        <w:t>, stečajn</w:t>
      </w:r>
      <w:r w:rsidRPr="003B07F9">
        <w:rPr>
          <w:rFonts w:ascii="Arial" w:hAnsi="Arial" w:cs="Arial"/>
        </w:rPr>
        <w:t>a</w:t>
      </w:r>
      <w:r w:rsidRPr="003B07F9" w:rsidR="00917194">
        <w:rPr>
          <w:rFonts w:ascii="Arial" w:hAnsi="Arial" w:cs="Arial"/>
        </w:rPr>
        <w:t xml:space="preserve"> su</w:t>
      </w:r>
      <w:r w:rsidRPr="003B07F9">
        <w:rPr>
          <w:rFonts w:ascii="Arial" w:hAnsi="Arial" w:cs="Arial"/>
        </w:rPr>
        <w:t>tkinja</w:t>
      </w:r>
    </w:p>
    <w:p w:rsidRPr="003B07F9" w:rsidR="00917194" w:rsidP="00917194" w:rsidRDefault="00487DC9">
      <w:pPr>
        <w:jc w:val="both"/>
        <w:rPr>
          <w:rFonts w:ascii="Arial" w:hAnsi="Arial" w:cs="Arial"/>
        </w:rPr>
      </w:pPr>
      <w:r w:rsidRPr="00487DC9">
        <w:rPr>
          <w:rFonts w:ascii="Arial" w:hAnsi="Arial" w:cs="Arial"/>
        </w:rPr>
        <w:t>Lorena Paris Aničić</w:t>
      </w:r>
      <w:r w:rsidRPr="00487DC9" w:rsidR="00917194">
        <w:rPr>
          <w:rFonts w:ascii="Arial" w:hAnsi="Arial" w:cs="Arial"/>
        </w:rPr>
        <w:t xml:space="preserve">, </w:t>
      </w:r>
      <w:r w:rsidRPr="003B07F9" w:rsidR="00917194">
        <w:rPr>
          <w:rFonts w:ascii="Arial" w:hAnsi="Arial" w:cs="Arial"/>
        </w:rPr>
        <w:t>zapisničar</w:t>
      </w:r>
      <w:r w:rsidRPr="003B07F9" w:rsidR="007E3FBA">
        <w:rPr>
          <w:rFonts w:ascii="Arial" w:hAnsi="Arial" w:cs="Arial"/>
        </w:rPr>
        <w:t>ka</w:t>
      </w:r>
    </w:p>
    <w:p w:rsidRPr="003B07F9" w:rsidR="006921B7" w:rsidP="00917194" w:rsidRDefault="006921B7">
      <w:pPr>
        <w:jc w:val="both"/>
        <w:rPr>
          <w:rFonts w:ascii="Arial" w:hAnsi="Arial" w:cs="Arial"/>
        </w:rPr>
      </w:pPr>
    </w:p>
    <w:p w:rsidRPr="003B07F9" w:rsidR="00446B21" w:rsidP="00446B21" w:rsidRDefault="005B59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Jasmina Lichtenberg</w:t>
      </w:r>
      <w:r w:rsidRPr="003B07F9" w:rsidR="00446B21">
        <w:rPr>
          <w:rFonts w:ascii="Arial" w:hAnsi="Arial" w:cs="Arial"/>
        </w:rPr>
        <w:t>, stečajni upravitelj</w:t>
      </w:r>
    </w:p>
    <w:p w:rsidRPr="003B07F9" w:rsidR="00446B21" w:rsidP="00446B21" w:rsidRDefault="00446B21">
      <w:pPr>
        <w:jc w:val="both"/>
        <w:rPr>
          <w:rFonts w:ascii="Arial" w:hAnsi="Arial" w:cs="Arial"/>
        </w:rPr>
      </w:pPr>
    </w:p>
    <w:p w:rsidRPr="003B07F9" w:rsidR="00446B21" w:rsidP="00446B21" w:rsidRDefault="00446B21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Početak </w:t>
      </w:r>
      <w:r w:rsidRPr="003B07F9" w:rsidR="00C11DC9">
        <w:rPr>
          <w:rFonts w:ascii="Arial" w:hAnsi="Arial" w:cs="Arial"/>
        </w:rPr>
        <w:t xml:space="preserve">u </w:t>
      </w:r>
      <w:r w:rsidR="005B597F">
        <w:rPr>
          <w:rFonts w:ascii="Arial" w:hAnsi="Arial" w:cs="Arial"/>
        </w:rPr>
        <w:t>9,00</w:t>
      </w:r>
      <w:r w:rsidRPr="003B07F9">
        <w:rPr>
          <w:rFonts w:ascii="Arial" w:hAnsi="Arial" w:cs="Arial"/>
        </w:rPr>
        <w:t xml:space="preserve"> sati.</w:t>
      </w:r>
    </w:p>
    <w:p w:rsidRPr="003B07F9" w:rsidR="00446B21" w:rsidP="00446B21" w:rsidRDefault="00446B21">
      <w:pPr>
        <w:jc w:val="center"/>
        <w:rPr>
          <w:rFonts w:ascii="Arial" w:hAnsi="Arial" w:cs="Arial"/>
        </w:rPr>
      </w:pPr>
    </w:p>
    <w:p w:rsidRPr="003B07F9" w:rsidR="006174C7" w:rsidP="00917194" w:rsidRDefault="006174C7">
      <w:pPr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(čl. 265. st. 4. Stečajnog zakona).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Utvrđuje se da je poziv vjerovnicima za današnje ispitno ročište javno priopćen i objavljen putem e-oglasne ploče dana</w:t>
      </w:r>
      <w:r w:rsidRPr="003B07F9" w:rsidR="00CA4249">
        <w:rPr>
          <w:rFonts w:ascii="Arial" w:hAnsi="Arial" w:cs="Arial"/>
        </w:rPr>
        <w:t xml:space="preserve"> </w:t>
      </w:r>
      <w:r w:rsidR="005B597F">
        <w:rPr>
          <w:rFonts w:ascii="Arial" w:hAnsi="Arial" w:cs="Arial"/>
        </w:rPr>
        <w:t>20</w:t>
      </w:r>
      <w:r w:rsidRPr="003B07F9">
        <w:rPr>
          <w:rFonts w:ascii="Arial" w:hAnsi="Arial" w:cs="Arial"/>
        </w:rPr>
        <w:t xml:space="preserve">. </w:t>
      </w:r>
      <w:r w:rsidR="005B597F">
        <w:rPr>
          <w:rFonts w:ascii="Arial" w:hAnsi="Arial" w:cs="Arial"/>
        </w:rPr>
        <w:t xml:space="preserve">prosinca </w:t>
      </w:r>
      <w:r w:rsidRPr="003B07F9">
        <w:rPr>
          <w:rFonts w:ascii="Arial" w:hAnsi="Arial" w:cs="Arial"/>
        </w:rPr>
        <w:t>20</w:t>
      </w:r>
      <w:r w:rsidR="003B07F9">
        <w:rPr>
          <w:rFonts w:ascii="Arial" w:hAnsi="Arial" w:cs="Arial"/>
        </w:rPr>
        <w:t>21</w:t>
      </w:r>
      <w:r w:rsidRPr="003B07F9">
        <w:rPr>
          <w:rFonts w:ascii="Arial" w:hAnsi="Arial" w:cs="Arial"/>
        </w:rPr>
        <w:t xml:space="preserve">. Utvrđuje se da </w:t>
      </w:r>
      <w:r w:rsidRPr="003B07F9" w:rsidR="00CA4249">
        <w:rPr>
          <w:rFonts w:ascii="Arial" w:hAnsi="Arial" w:cs="Arial"/>
        </w:rPr>
        <w:t>je</w:t>
      </w:r>
      <w:r w:rsidRPr="003B07F9">
        <w:rPr>
          <w:rFonts w:ascii="Arial" w:hAnsi="Arial" w:cs="Arial"/>
        </w:rPr>
        <w:t xml:space="preserve"> ukupno pristigl</w:t>
      </w:r>
      <w:r w:rsidR="008D3947">
        <w:rPr>
          <w:rFonts w:ascii="Arial" w:hAnsi="Arial" w:cs="Arial"/>
        </w:rPr>
        <w:t>a</w:t>
      </w:r>
      <w:r w:rsidRPr="003B07F9">
        <w:rPr>
          <w:rFonts w:ascii="Arial" w:hAnsi="Arial" w:cs="Arial"/>
        </w:rPr>
        <w:t xml:space="preserve"> </w:t>
      </w:r>
      <w:r w:rsidR="008D3947">
        <w:rPr>
          <w:rFonts w:ascii="Arial" w:hAnsi="Arial" w:cs="Arial"/>
        </w:rPr>
        <w:t>1</w:t>
      </w:r>
      <w:r w:rsidRPr="003B07F9">
        <w:rPr>
          <w:rFonts w:ascii="Arial" w:hAnsi="Arial" w:cs="Arial"/>
        </w:rPr>
        <w:t xml:space="preserve"> prijav</w:t>
      </w:r>
      <w:r w:rsidRPr="003B07F9" w:rsidR="00CA4249">
        <w:rPr>
          <w:rFonts w:ascii="Arial" w:hAnsi="Arial" w:cs="Arial"/>
        </w:rPr>
        <w:t>a</w:t>
      </w:r>
      <w:r w:rsidRPr="003B07F9">
        <w:rPr>
          <w:rFonts w:ascii="Arial" w:hAnsi="Arial" w:cs="Arial"/>
        </w:rPr>
        <w:t xml:space="preserve"> tražbin</w:t>
      </w:r>
      <w:r w:rsidRPr="003B07F9" w:rsidR="00C11DC9">
        <w:rPr>
          <w:rFonts w:ascii="Arial" w:hAnsi="Arial" w:cs="Arial"/>
        </w:rPr>
        <w:t>a</w:t>
      </w:r>
      <w:r w:rsidRPr="003B07F9">
        <w:rPr>
          <w:rFonts w:ascii="Arial" w:hAnsi="Arial" w:cs="Arial"/>
        </w:rPr>
        <w:t>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 sudac ukazuje stečajnom upravitelju na njegovu dužnost da se određeno izjasni priznaje li ili osporava svaku prijavljenu tražbinu, sukladno čl. 260. st. 2. Stečajnog zakona.</w:t>
      </w:r>
    </w:p>
    <w:p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3B07F9" w:rsidR="00FB0677" w:rsidP="00250C34" w:rsidRDefault="00FB0677">
      <w:pPr>
        <w:ind w:firstLine="720"/>
        <w:jc w:val="both"/>
        <w:rPr>
          <w:rFonts w:ascii="Arial" w:hAnsi="Arial" w:cs="Arial"/>
        </w:rPr>
      </w:pPr>
    </w:p>
    <w:p w:rsidRPr="003B07F9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Prelazi se na ispitivanje prijavljene tražbine:</w:t>
      </w:r>
    </w:p>
    <w:p w:rsidRPr="003B07F9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3B07F9" w:rsidR="00194C90" w:rsidP="00C11DC9" w:rsidRDefault="00DB12B0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1</w:t>
      </w:r>
      <w:r w:rsidRPr="003B07F9" w:rsidR="00075565">
        <w:rPr>
          <w:rFonts w:ascii="Arial" w:hAnsi="Arial" w:cs="Arial"/>
        </w:rPr>
        <w:t>.</w:t>
      </w:r>
      <w:r w:rsidRPr="003B07F9" w:rsidR="00CA4249">
        <w:rPr>
          <w:rFonts w:ascii="Arial" w:hAnsi="Arial" w:cs="Arial"/>
        </w:rPr>
        <w:t xml:space="preserve"> </w:t>
      </w:r>
      <w:r w:rsidRPr="003B07F9" w:rsidR="00C11DC9">
        <w:rPr>
          <w:rFonts w:ascii="Arial" w:hAnsi="Arial" w:cs="Arial"/>
        </w:rPr>
        <w:t>REPUBLIKA HRVATSKA, Ministarstvo financija, Porezna uprava, OIB: 52634238587, prijavila je tražbin</w:t>
      </w:r>
      <w:r w:rsidR="009F73B9">
        <w:rPr>
          <w:rFonts w:ascii="Arial" w:hAnsi="Arial" w:cs="Arial"/>
        </w:rPr>
        <w:t>e</w:t>
      </w:r>
      <w:r w:rsidRPr="003B07F9" w:rsidR="00C11DC9">
        <w:rPr>
          <w:rFonts w:ascii="Arial" w:hAnsi="Arial" w:cs="Arial"/>
        </w:rPr>
        <w:t xml:space="preserve"> nižeg isplatnog reda u </w:t>
      </w:r>
      <w:r w:rsidR="009F73B9">
        <w:rPr>
          <w:rFonts w:ascii="Arial" w:hAnsi="Arial" w:cs="Arial"/>
        </w:rPr>
        <w:t xml:space="preserve">ukupnom </w:t>
      </w:r>
      <w:r w:rsidRPr="003B07F9" w:rsidR="00C11DC9">
        <w:rPr>
          <w:rFonts w:ascii="Arial" w:hAnsi="Arial" w:cs="Arial"/>
        </w:rPr>
        <w:t xml:space="preserve">iznosu od </w:t>
      </w:r>
      <w:r w:rsidR="005B597F">
        <w:rPr>
          <w:rFonts w:ascii="Arial" w:hAnsi="Arial" w:cs="Arial"/>
        </w:rPr>
        <w:t>10.455,91</w:t>
      </w:r>
      <w:r w:rsidRPr="003B07F9" w:rsidR="00194C90">
        <w:rPr>
          <w:rFonts w:ascii="Arial" w:hAnsi="Arial" w:cs="Arial"/>
        </w:rPr>
        <w:t xml:space="preserve"> </w:t>
      </w:r>
      <w:r w:rsidRPr="003B07F9" w:rsidR="00C11DC9">
        <w:rPr>
          <w:rFonts w:ascii="Arial" w:hAnsi="Arial" w:cs="Arial"/>
        </w:rPr>
        <w:t xml:space="preserve">kn, s osnova </w:t>
      </w:r>
      <w:r w:rsidRPr="003B07F9" w:rsidR="00194C90">
        <w:rPr>
          <w:rFonts w:ascii="Arial" w:hAnsi="Arial" w:cs="Arial"/>
        </w:rPr>
        <w:t xml:space="preserve"> </w:t>
      </w:r>
      <w:r w:rsidRPr="003B07F9" w:rsidR="00B536C9">
        <w:rPr>
          <w:rFonts w:ascii="Arial" w:hAnsi="Arial" w:cs="Arial"/>
        </w:rPr>
        <w:t xml:space="preserve">troškova </w:t>
      </w:r>
      <w:r w:rsidR="009F73B9">
        <w:rPr>
          <w:rFonts w:ascii="Arial" w:hAnsi="Arial" w:cs="Arial"/>
        </w:rPr>
        <w:t>stečajnog postupka (3.000,00 kn) te zakonske zatezne kamate (7.417,87 kn).</w:t>
      </w:r>
    </w:p>
    <w:p w:rsidRPr="003B07F9" w:rsidR="00194C90" w:rsidP="00C11DC9" w:rsidRDefault="00194C90">
      <w:pPr>
        <w:ind w:firstLine="708"/>
        <w:jc w:val="both"/>
        <w:rPr>
          <w:rFonts w:ascii="Arial" w:hAnsi="Arial" w:cs="Arial"/>
        </w:rPr>
      </w:pPr>
    </w:p>
    <w:p w:rsidR="009F73B9" w:rsidP="00C11DC9" w:rsidRDefault="007114D5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Stečajni upravitelj navodi da priznaje </w:t>
      </w:r>
      <w:r w:rsidR="009F73B9">
        <w:rPr>
          <w:rFonts w:ascii="Arial" w:hAnsi="Arial" w:cs="Arial"/>
        </w:rPr>
        <w:t xml:space="preserve">prijavljenu </w:t>
      </w:r>
      <w:r w:rsidRPr="003B07F9">
        <w:rPr>
          <w:rFonts w:ascii="Arial" w:hAnsi="Arial" w:cs="Arial"/>
        </w:rPr>
        <w:t xml:space="preserve">tražbinu </w:t>
      </w:r>
      <w:r w:rsidRPr="003B07F9" w:rsidR="00C11DC9">
        <w:rPr>
          <w:rFonts w:ascii="Arial" w:hAnsi="Arial" w:cs="Arial"/>
        </w:rPr>
        <w:t xml:space="preserve">u iznosu od </w:t>
      </w:r>
      <w:r w:rsidR="009F73B9">
        <w:rPr>
          <w:rFonts w:ascii="Arial" w:hAnsi="Arial" w:cs="Arial"/>
        </w:rPr>
        <w:t xml:space="preserve">ukupno </w:t>
      </w:r>
      <w:r w:rsidR="005B597F">
        <w:rPr>
          <w:rFonts w:ascii="Arial" w:hAnsi="Arial" w:cs="Arial"/>
        </w:rPr>
        <w:t>10.455,91</w:t>
      </w:r>
      <w:r w:rsidRPr="003B07F9" w:rsidR="008D3947">
        <w:rPr>
          <w:rFonts w:ascii="Arial" w:hAnsi="Arial" w:cs="Arial"/>
        </w:rPr>
        <w:t xml:space="preserve"> </w:t>
      </w:r>
      <w:r w:rsidRPr="003B07F9" w:rsidR="00C11DC9">
        <w:rPr>
          <w:rFonts w:ascii="Arial" w:hAnsi="Arial" w:cs="Arial"/>
        </w:rPr>
        <w:t>kn kao tražbinu prvog nižeg isplatnog reda</w:t>
      </w:r>
      <w:r w:rsidR="009F73B9">
        <w:rPr>
          <w:rFonts w:ascii="Arial" w:hAnsi="Arial" w:cs="Arial"/>
        </w:rPr>
        <w:t>.</w:t>
      </w:r>
    </w:p>
    <w:p w:rsidR="009F73B9" w:rsidP="00C11DC9" w:rsidRDefault="009F73B9">
      <w:pPr>
        <w:ind w:firstLine="708"/>
        <w:jc w:val="both"/>
        <w:rPr>
          <w:rFonts w:ascii="Arial" w:hAnsi="Arial" w:cs="Arial"/>
        </w:rPr>
      </w:pPr>
    </w:p>
    <w:p w:rsidRPr="003B07F9" w:rsidR="00C11DC9" w:rsidP="00C11DC9" w:rsidRDefault="00C11DC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Utvrđuje se da nijedan od stečajnih vjerovnika nije osporio tražbinu.</w:t>
      </w:r>
    </w:p>
    <w:p w:rsidR="009F73B9" w:rsidP="00C11DC9" w:rsidRDefault="009F73B9">
      <w:pPr>
        <w:ind w:firstLine="708"/>
        <w:jc w:val="both"/>
        <w:rPr>
          <w:rFonts w:ascii="Arial" w:hAnsi="Arial" w:cs="Arial"/>
        </w:rPr>
      </w:pPr>
    </w:p>
    <w:p w:rsidRPr="003B07F9" w:rsidR="00C11DC9" w:rsidP="00C11DC9" w:rsidRDefault="00C11DC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</w:t>
      </w:r>
      <w:r w:rsidRPr="003B07F9" w:rsidR="00B536C9">
        <w:rPr>
          <w:rFonts w:ascii="Arial" w:hAnsi="Arial" w:cs="Arial"/>
        </w:rPr>
        <w:t xml:space="preserve"> sudac objavljuje da se tražbina</w:t>
      </w:r>
      <w:r w:rsidRPr="003B07F9">
        <w:rPr>
          <w:rFonts w:ascii="Arial" w:hAnsi="Arial" w:cs="Arial"/>
        </w:rPr>
        <w:t xml:space="preserve"> stečajnog vjerovnika REPUBLIKA HRVATSKA, Ministarstvo financija, Porezna upr</w:t>
      </w:r>
      <w:r w:rsidRPr="003B07F9" w:rsidR="003338B7">
        <w:rPr>
          <w:rFonts w:ascii="Arial" w:hAnsi="Arial" w:cs="Arial"/>
        </w:rPr>
        <w:t xml:space="preserve">ava, OIB: 52634238587, smatra </w:t>
      </w:r>
      <w:r w:rsidRPr="003B07F9">
        <w:rPr>
          <w:rFonts w:ascii="Arial" w:hAnsi="Arial" w:cs="Arial"/>
        </w:rPr>
        <w:t xml:space="preserve">utvrđenim: </w:t>
      </w:r>
    </w:p>
    <w:p w:rsidR="00B536C9" w:rsidP="00594494" w:rsidRDefault="00C11DC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- u iznosu od </w:t>
      </w:r>
      <w:r w:rsidR="005B597F">
        <w:rPr>
          <w:rFonts w:ascii="Arial" w:hAnsi="Arial" w:cs="Arial"/>
        </w:rPr>
        <w:t>10.455,91</w:t>
      </w:r>
      <w:r w:rsidRPr="003B07F9" w:rsidR="008D3947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 xml:space="preserve">kn </w:t>
      </w:r>
      <w:r w:rsidRPr="003B07F9" w:rsidR="003F4184">
        <w:rPr>
          <w:rFonts w:ascii="Arial" w:hAnsi="Arial" w:cs="Arial"/>
        </w:rPr>
        <w:t>kao tražbina prvog nižeg isplatnog reda</w:t>
      </w:r>
      <w:r w:rsidRPr="003B07F9" w:rsidR="00B536C9">
        <w:rPr>
          <w:rFonts w:ascii="Arial" w:hAnsi="Arial" w:cs="Arial"/>
        </w:rPr>
        <w:t>.</w:t>
      </w:r>
    </w:p>
    <w:p w:rsidR="003B07F9" w:rsidP="00594494" w:rsidRDefault="003B07F9">
      <w:pPr>
        <w:ind w:firstLine="708"/>
        <w:jc w:val="both"/>
        <w:rPr>
          <w:rFonts w:ascii="Arial" w:hAnsi="Arial" w:cs="Arial"/>
        </w:rPr>
      </w:pPr>
    </w:p>
    <w:p w:rsidRPr="003B07F9" w:rsidR="003B07F9" w:rsidP="00594494" w:rsidRDefault="003B07F9">
      <w:pPr>
        <w:ind w:firstLine="708"/>
        <w:jc w:val="both"/>
        <w:rPr>
          <w:rFonts w:ascii="Arial" w:hAnsi="Arial" w:cs="Arial"/>
        </w:rPr>
      </w:pPr>
    </w:p>
    <w:p w:rsidRPr="003B07F9" w:rsidR="00B536C9" w:rsidP="00594494" w:rsidRDefault="00B536C9">
      <w:pPr>
        <w:ind w:firstLine="708"/>
        <w:jc w:val="both"/>
        <w:rPr>
          <w:rFonts w:ascii="Arial" w:hAnsi="Arial" w:cs="Arial"/>
        </w:rPr>
      </w:pPr>
    </w:p>
    <w:p w:rsidRPr="003B07F9" w:rsidR="00D557E2" w:rsidP="00594494" w:rsidRDefault="00D557E2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Stečajni sudac donosi </w:t>
      </w:r>
    </w:p>
    <w:p w:rsidRPr="003B07F9" w:rsidR="00594494" w:rsidP="00594494" w:rsidRDefault="00594494">
      <w:pPr>
        <w:ind w:firstLine="708"/>
        <w:jc w:val="both"/>
        <w:rPr>
          <w:rFonts w:ascii="Arial" w:hAnsi="Arial" w:cs="Arial"/>
        </w:rPr>
      </w:pPr>
    </w:p>
    <w:p w:rsidRPr="003B07F9" w:rsidR="00D557E2" w:rsidP="00D557E2" w:rsidRDefault="006C5F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Pr="003B07F9" w:rsidR="00D557E2" w:rsidP="00D557E2" w:rsidRDefault="00D557E2">
      <w:pPr>
        <w:jc w:val="center"/>
        <w:rPr>
          <w:rFonts w:ascii="Arial" w:hAnsi="Arial" w:cs="Arial"/>
        </w:rPr>
      </w:pPr>
    </w:p>
    <w:p w:rsidRPr="003B07F9" w:rsidR="00594494" w:rsidP="00D557E2" w:rsidRDefault="00D557E2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3B07F9" w:rsidR="00191DF3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>biti će objavljeno na e-oglasnoj ploči suda (čl. 12. vezano uz č</w:t>
      </w:r>
      <w:r w:rsidRPr="003B07F9" w:rsidR="00594494">
        <w:rPr>
          <w:rFonts w:ascii="Arial" w:hAnsi="Arial" w:cs="Arial"/>
        </w:rPr>
        <w:t>l. 441. st. 2. Stečajnog zakona</w:t>
      </w:r>
      <w:r w:rsidRPr="003B07F9">
        <w:rPr>
          <w:rFonts w:ascii="Arial" w:hAnsi="Arial" w:cs="Arial"/>
        </w:rPr>
        <w:t xml:space="preserve">) te će se </w:t>
      </w:r>
      <w:r w:rsidRPr="003B07F9" w:rsidR="00191DF3">
        <w:rPr>
          <w:rFonts w:ascii="Arial" w:hAnsi="Arial" w:cs="Arial"/>
        </w:rPr>
        <w:t>dostaviti stečajnom upravitelju</w:t>
      </w:r>
      <w:r w:rsidRPr="003B07F9" w:rsidR="00594494">
        <w:rPr>
          <w:rFonts w:ascii="Arial" w:hAnsi="Arial" w:cs="Arial"/>
        </w:rPr>
        <w:t>.</w:t>
      </w:r>
    </w:p>
    <w:p w:rsidRPr="003B07F9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3B07F9" w:rsidR="00034DD1" w:rsidP="00542C34" w:rsidRDefault="00034DD1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Dovršeno u </w:t>
      </w:r>
      <w:r w:rsidR="005B597F">
        <w:rPr>
          <w:rFonts w:ascii="Arial" w:hAnsi="Arial" w:cs="Arial"/>
        </w:rPr>
        <w:t>09:05</w:t>
      </w:r>
      <w:r w:rsidR="008D3947">
        <w:rPr>
          <w:rFonts w:ascii="Arial" w:hAnsi="Arial" w:cs="Arial"/>
        </w:rPr>
        <w:t xml:space="preserve"> </w:t>
      </w:r>
      <w:r w:rsidR="00FB0677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>sati.</w:t>
      </w:r>
    </w:p>
    <w:p w:rsidRPr="003B07F9" w:rsidR="00034DD1" w:rsidP="00FB0677" w:rsidRDefault="00FB0677">
      <w:pPr>
        <w:tabs>
          <w:tab w:val="left" w:pos="6585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B07F9" w:rsidR="003338B7" w:rsidP="007546E3" w:rsidRDefault="003338B7">
      <w:pPr>
        <w:ind w:firstLine="708"/>
        <w:jc w:val="both"/>
        <w:rPr>
          <w:rFonts w:ascii="Arial" w:hAnsi="Arial" w:cs="Arial"/>
        </w:rPr>
      </w:pPr>
    </w:p>
    <w:p w:rsidRPr="003B07F9" w:rsidR="003338B7" w:rsidP="00FF167A" w:rsidRDefault="00FF167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  Stečajni upravitelj</w:t>
      </w:r>
      <w:r w:rsidRPr="003B07F9" w:rsidR="00042ABA">
        <w:rPr>
          <w:rFonts w:ascii="Arial" w:hAnsi="Arial" w:cs="Arial"/>
        </w:rPr>
        <w:tab/>
      </w:r>
      <w:r w:rsidRPr="003B07F9" w:rsidR="00042ABA">
        <w:rPr>
          <w:rFonts w:ascii="Arial" w:hAnsi="Arial" w:cs="Arial"/>
        </w:rPr>
        <w:tab/>
        <w:t xml:space="preserve">           Stečajn</w:t>
      </w:r>
      <w:r w:rsidRPr="003B07F9" w:rsidR="003338B7">
        <w:rPr>
          <w:rFonts w:ascii="Arial" w:hAnsi="Arial" w:cs="Arial"/>
        </w:rPr>
        <w:t xml:space="preserve">a sutkinja </w:t>
      </w:r>
      <w:r w:rsidRPr="003B07F9" w:rsidR="00042ABA">
        <w:rPr>
          <w:rFonts w:ascii="Arial" w:hAnsi="Arial" w:cs="Arial"/>
        </w:rPr>
        <w:tab/>
        <w:t xml:space="preserve">                       </w:t>
      </w:r>
    </w:p>
    <w:p w:rsidRPr="003B07F9" w:rsidR="00042ABA" w:rsidP="00FF167A" w:rsidRDefault="00042A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            </w:t>
      </w:r>
      <w:r w:rsidRPr="003B07F9">
        <w:rPr>
          <w:rFonts w:ascii="Arial" w:hAnsi="Arial" w:cs="Arial"/>
        </w:rPr>
        <w:tab/>
      </w:r>
    </w:p>
    <w:p w:rsidRPr="003B07F9" w:rsidR="00042ABA" w:rsidP="003B07F9" w:rsidRDefault="003B07F9">
      <w:pPr>
        <w:tabs>
          <w:tab w:val="left" w:pos="73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B07F9" w:rsidR="00042ABA" w:rsidP="005B597F" w:rsidRDefault="00042ABA">
      <w:pPr>
        <w:tabs>
          <w:tab w:val="left" w:pos="7710"/>
        </w:tabs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</w:t>
      </w:r>
      <w:r w:rsidR="005B597F">
        <w:rPr>
          <w:rFonts w:ascii="Arial" w:hAnsi="Arial" w:cs="Arial"/>
        </w:rPr>
        <w:tab/>
        <w:t xml:space="preserve">Vjerovnik </w:t>
      </w:r>
    </w:p>
    <w:p w:rsidRPr="003B07F9" w:rsidR="00042ABA" w:rsidP="00042ABA" w:rsidRDefault="00042A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                                                            </w:t>
      </w:r>
      <w:r w:rsidRPr="003B07F9" w:rsidR="003338B7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 xml:space="preserve">  Zapisničar</w:t>
      </w:r>
      <w:r w:rsidRPr="003B07F9" w:rsidR="003338B7">
        <w:rPr>
          <w:rFonts w:ascii="Arial" w:hAnsi="Arial" w:cs="Arial"/>
        </w:rPr>
        <w:t>ka</w:t>
      </w:r>
    </w:p>
    <w:p w:rsidRPr="007114D5" w:rsidR="00034DD1" w:rsidP="007114D5" w:rsidRDefault="00034DD1">
      <w:pPr>
        <w:jc w:val="both"/>
      </w:pPr>
    </w:p>
    <w:sectPr w:rsidRPr="007114D5" w:rsidR="00034DD1" w:rsidSect="007114D5">
      <w:headerReference w:type="even" r:id="rId8"/>
      <w:headerReference w:type="defaul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3C6B" w:rsidRDefault="00873C6B">
      <w:r>
        <w:separator/>
      </w:r>
    </w:p>
  </w:endnote>
  <w:endnote w:type="continuationSeparator" w:id="0">
    <w:p w:rsidR="00873C6B" w:rsidRDefault="00873C6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3C6B" w:rsidRDefault="00873C6B">
      <w:r>
        <w:separator/>
      </w:r>
    </w:p>
  </w:footnote>
  <w:footnote w:type="continuationSeparator" w:id="0">
    <w:p w:rsidR="00873C6B" w:rsidRDefault="00873C6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B0677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B0677">
      <w:rPr>
        <w:rStyle w:val="Brojstranice"/>
        <w:rFonts w:ascii="Arial" w:hAnsi="Arial" w:cs="Arial"/>
      </w:rPr>
      <w:fldChar w:fldCharType="begin"/>
    </w:r>
    <w:r w:rsidRPr="00FB0677">
      <w:rPr>
        <w:rStyle w:val="Brojstranice"/>
        <w:rFonts w:ascii="Arial" w:hAnsi="Arial" w:cs="Arial"/>
      </w:rPr>
      <w:instrText xml:space="preserve">PAGE  </w:instrText>
    </w:r>
    <w:r w:rsidRPr="00FB0677">
      <w:rPr>
        <w:rStyle w:val="Brojstranice"/>
        <w:rFonts w:ascii="Arial" w:hAnsi="Arial" w:cs="Arial"/>
      </w:rPr>
      <w:fldChar w:fldCharType="separate"/>
    </w:r>
    <w:r w:rsidR="00153A63">
      <w:rPr>
        <w:rStyle w:val="Brojstranice"/>
        <w:rFonts w:ascii="Arial" w:hAnsi="Arial" w:cs="Arial"/>
        <w:noProof/>
      </w:rPr>
      <w:t>2</w:t>
    </w:r>
    <w:r w:rsidRPr="00FB0677">
      <w:rPr>
        <w:rStyle w:val="Brojstranice"/>
        <w:rFonts w:ascii="Arial" w:hAnsi="Arial" w:cs="Arial"/>
      </w:rPr>
      <w:fldChar w:fldCharType="end"/>
    </w:r>
  </w:p>
  <w:p w:rsidRPr="00FB0677" w:rsidR="0020689F" w:rsidP="005B597F" w:rsidRDefault="005B597F">
    <w:pPr>
      <w:jc w:val="right"/>
      <w:rPr>
        <w:rFonts w:ascii="Arial" w:hAnsi="Arial" w:cs="Arial"/>
      </w:rPr>
    </w:pPr>
    <w:r w:rsidRPr="003B07F9">
      <w:rPr>
        <w:rFonts w:ascii="Arial" w:hAnsi="Arial" w:cs="Arial"/>
      </w:rPr>
      <w:t>4 St-</w:t>
    </w:r>
    <w:r>
      <w:rPr>
        <w:rFonts w:ascii="Arial" w:hAnsi="Arial" w:cs="Arial"/>
      </w:rPr>
      <w:t>226/2019-77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54036"/>
    <w:rsid w:val="0006475E"/>
    <w:rsid w:val="00075565"/>
    <w:rsid w:val="000C5AA0"/>
    <w:rsid w:val="00100134"/>
    <w:rsid w:val="00103E05"/>
    <w:rsid w:val="001226A0"/>
    <w:rsid w:val="00133218"/>
    <w:rsid w:val="00145541"/>
    <w:rsid w:val="00153A63"/>
    <w:rsid w:val="00161DA9"/>
    <w:rsid w:val="00165B56"/>
    <w:rsid w:val="00183C6D"/>
    <w:rsid w:val="00191DF3"/>
    <w:rsid w:val="00194C90"/>
    <w:rsid w:val="001E5759"/>
    <w:rsid w:val="00202458"/>
    <w:rsid w:val="0020689F"/>
    <w:rsid w:val="002318F9"/>
    <w:rsid w:val="00246488"/>
    <w:rsid w:val="00250C34"/>
    <w:rsid w:val="0025525F"/>
    <w:rsid w:val="002612F3"/>
    <w:rsid w:val="0026462E"/>
    <w:rsid w:val="00287AC6"/>
    <w:rsid w:val="0029011F"/>
    <w:rsid w:val="002E203B"/>
    <w:rsid w:val="002E5551"/>
    <w:rsid w:val="00313A04"/>
    <w:rsid w:val="00313D40"/>
    <w:rsid w:val="003338B7"/>
    <w:rsid w:val="00336073"/>
    <w:rsid w:val="00362025"/>
    <w:rsid w:val="00372444"/>
    <w:rsid w:val="003B07F9"/>
    <w:rsid w:val="003B36E4"/>
    <w:rsid w:val="003B5CCD"/>
    <w:rsid w:val="003E1575"/>
    <w:rsid w:val="003E1F8E"/>
    <w:rsid w:val="003F4184"/>
    <w:rsid w:val="003F47C8"/>
    <w:rsid w:val="00423857"/>
    <w:rsid w:val="004245D8"/>
    <w:rsid w:val="00437A6F"/>
    <w:rsid w:val="00446B21"/>
    <w:rsid w:val="0045130B"/>
    <w:rsid w:val="00457276"/>
    <w:rsid w:val="00471A6A"/>
    <w:rsid w:val="00481A88"/>
    <w:rsid w:val="00487DC9"/>
    <w:rsid w:val="00490D8B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07978"/>
    <w:rsid w:val="005104A9"/>
    <w:rsid w:val="00525388"/>
    <w:rsid w:val="00542C34"/>
    <w:rsid w:val="005550FF"/>
    <w:rsid w:val="00555FE1"/>
    <w:rsid w:val="00587B05"/>
    <w:rsid w:val="00592443"/>
    <w:rsid w:val="00594494"/>
    <w:rsid w:val="005A06F2"/>
    <w:rsid w:val="005A3FBC"/>
    <w:rsid w:val="005A7081"/>
    <w:rsid w:val="005B5298"/>
    <w:rsid w:val="005B597F"/>
    <w:rsid w:val="005C144C"/>
    <w:rsid w:val="005C7F1B"/>
    <w:rsid w:val="005D0ECC"/>
    <w:rsid w:val="005D4B42"/>
    <w:rsid w:val="005D5532"/>
    <w:rsid w:val="005D6E99"/>
    <w:rsid w:val="005D6F8E"/>
    <w:rsid w:val="0061337D"/>
    <w:rsid w:val="006174C7"/>
    <w:rsid w:val="0062665E"/>
    <w:rsid w:val="006277D4"/>
    <w:rsid w:val="006334AF"/>
    <w:rsid w:val="00635965"/>
    <w:rsid w:val="0065020B"/>
    <w:rsid w:val="00661B2F"/>
    <w:rsid w:val="006628D8"/>
    <w:rsid w:val="00674865"/>
    <w:rsid w:val="006921B7"/>
    <w:rsid w:val="006979A5"/>
    <w:rsid w:val="00697C9D"/>
    <w:rsid w:val="006A5E5B"/>
    <w:rsid w:val="006A7D8E"/>
    <w:rsid w:val="006C11BA"/>
    <w:rsid w:val="006C5F3C"/>
    <w:rsid w:val="006E09F6"/>
    <w:rsid w:val="006E2595"/>
    <w:rsid w:val="006E75DF"/>
    <w:rsid w:val="007114D5"/>
    <w:rsid w:val="00713E96"/>
    <w:rsid w:val="007246DF"/>
    <w:rsid w:val="007546E3"/>
    <w:rsid w:val="00755252"/>
    <w:rsid w:val="007745F8"/>
    <w:rsid w:val="007E3FBA"/>
    <w:rsid w:val="007F181E"/>
    <w:rsid w:val="007F3474"/>
    <w:rsid w:val="00803242"/>
    <w:rsid w:val="00810955"/>
    <w:rsid w:val="00830E51"/>
    <w:rsid w:val="008316C2"/>
    <w:rsid w:val="008353CB"/>
    <w:rsid w:val="00873C6B"/>
    <w:rsid w:val="00875ED2"/>
    <w:rsid w:val="008916A5"/>
    <w:rsid w:val="008A072B"/>
    <w:rsid w:val="008A3296"/>
    <w:rsid w:val="008B5030"/>
    <w:rsid w:val="008B6F55"/>
    <w:rsid w:val="008C09A9"/>
    <w:rsid w:val="008D3947"/>
    <w:rsid w:val="008E30A5"/>
    <w:rsid w:val="008E4DE9"/>
    <w:rsid w:val="00917194"/>
    <w:rsid w:val="00922D25"/>
    <w:rsid w:val="009427AB"/>
    <w:rsid w:val="00957D69"/>
    <w:rsid w:val="00971186"/>
    <w:rsid w:val="00972758"/>
    <w:rsid w:val="009E77A3"/>
    <w:rsid w:val="009F73B9"/>
    <w:rsid w:val="00A13D26"/>
    <w:rsid w:val="00A23F7C"/>
    <w:rsid w:val="00A53F2D"/>
    <w:rsid w:val="00A62056"/>
    <w:rsid w:val="00A63FE6"/>
    <w:rsid w:val="00A8275D"/>
    <w:rsid w:val="00AB32DA"/>
    <w:rsid w:val="00AB7E8C"/>
    <w:rsid w:val="00AC34E1"/>
    <w:rsid w:val="00AD049D"/>
    <w:rsid w:val="00AF764B"/>
    <w:rsid w:val="00B2290E"/>
    <w:rsid w:val="00B322BB"/>
    <w:rsid w:val="00B37F0C"/>
    <w:rsid w:val="00B45200"/>
    <w:rsid w:val="00B45CD2"/>
    <w:rsid w:val="00B47F66"/>
    <w:rsid w:val="00B536C9"/>
    <w:rsid w:val="00B63432"/>
    <w:rsid w:val="00B80BDB"/>
    <w:rsid w:val="00B81689"/>
    <w:rsid w:val="00B9017E"/>
    <w:rsid w:val="00BB249E"/>
    <w:rsid w:val="00C02461"/>
    <w:rsid w:val="00C11DC9"/>
    <w:rsid w:val="00C178C4"/>
    <w:rsid w:val="00C212FE"/>
    <w:rsid w:val="00C36545"/>
    <w:rsid w:val="00C3678F"/>
    <w:rsid w:val="00C67A68"/>
    <w:rsid w:val="00C72A14"/>
    <w:rsid w:val="00C769F4"/>
    <w:rsid w:val="00C960CB"/>
    <w:rsid w:val="00CA4249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375C6"/>
    <w:rsid w:val="00D41350"/>
    <w:rsid w:val="00D50334"/>
    <w:rsid w:val="00D557E2"/>
    <w:rsid w:val="00D615F1"/>
    <w:rsid w:val="00D6630C"/>
    <w:rsid w:val="00D74B48"/>
    <w:rsid w:val="00D83E6A"/>
    <w:rsid w:val="00D97E3C"/>
    <w:rsid w:val="00DA26B6"/>
    <w:rsid w:val="00DA7CF4"/>
    <w:rsid w:val="00DB12B0"/>
    <w:rsid w:val="00DB7F08"/>
    <w:rsid w:val="00DC579A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10D9"/>
    <w:rsid w:val="00F325B4"/>
    <w:rsid w:val="00F33F43"/>
    <w:rsid w:val="00F5459C"/>
    <w:rsid w:val="00F850CA"/>
    <w:rsid w:val="00FA363F"/>
    <w:rsid w:val="00FB0677"/>
    <w:rsid w:val="00FB5FBF"/>
    <w:rsid w:val="00FD01D2"/>
    <w:rsid w:val="00FD317B"/>
    <w:rsid w:val="00FE4DED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2CE8865-979F-4592-AD33-49DB2A7F609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semiHidden/>
    <w:unhideWhenUsed/>
    <w:rsid w:val="00487DC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87DC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153A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3A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3A6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3A6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3A6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veljače 2022.</izvorni_sadrzaj>
    <derivirana_varijabla naziv="DomainObject.PlaniraniZavrsetakDatum_1">8. veljače 2022.</derivirana_varijabla>
  </DomainObject.PlaniraniZavrsetakDatum>
  <DomainObject.PlaniraniPocetakDatum>
    <izvorni_sadrzaj>8. veljače 2022.</izvorni_sadrzaj>
    <derivirana_varijabla naziv="DomainObject.PlaniraniPocetakDatum_1">8. veljače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veljače 2022.</izvorni_sadrzaj>
    <derivirana_varijabla naziv="DomainObject.Zapisnik.DatumKreiranja_1">8.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St-226/2019-77</izvorni_sadrzaj>
    <derivirana_varijabla naziv="DomainObject.Zapisnik.Oznaka_1">St-226/2019-77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St-226/2019</izvorni_sadrzaj>
    <derivirana_varijabla naziv="DomainObject.Predmet.OznakaBroj_1">St-226/2019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PROSPERUS d.o.o. ROVINJ zastupanog po punomoćniku Stanislava Haložan</izvorni_sadrzaj>
    <derivirana_varijabla naziv="DomainObject.Predmet.ProtustrankaFormated_1">  PROSPERUS d.o.o. ROVINJ zastupanog po punomoćniku Stanislava Haložan</derivirana_varijabla>
  </DomainObject.Predmet.ProtustrankaFormated>
  <DomainObject.Predmet.ProtustrankaFormatedOIB>
    <izvorni_sadrzaj>  PROSPERUS d.o.o. ROVINJ, OIB 19547870089 zastupanog po punomoćniku Stanislava Haložan</izvorni_sadrzaj>
    <derivirana_varijabla naziv="DomainObject.Predmet.ProtustrankaFormatedOIB_1">  PROSPERUS d.o.o. ROVINJ, OIB 19547870089 zastupanog po punomoćniku Stanislava Haložan</derivirana_varijabla>
  </DomainObject.Predmet.ProtustrankaFormatedOIB>
  <DomainObject.Predmet.ProtustrankaFormatedWithAdress>
    <izvorni_sadrzaj> PROSPERUS d.o.o. ROVINJ, Garzottijeva 1, 52210 Rovinj zastupanog po punomoćniku Stanislava Haložan</izvorni_sadrzaj>
    <derivirana_varijabla naziv="DomainObject.Predmet.ProtustrankaFormatedWithAdress_1"> PROSPERUS d.o.o. ROVINJ, Garzottijeva 1, 52210 Rovinj zastupanog po punomoćniku Stanislava Haložan</derivirana_varijabla>
  </DomainObject.Predmet.ProtustrankaFormatedWithAdress>
  <DomainObject.Predmet.ProtustrankaFormatedWithAdressOIB>
    <izvorni_sadrzaj> PROSPERUS d.o.o. ROVINJ, OIB 19547870089, Garzottijeva 1, 52210 Rovinj zastupanog po punomoćniku Stanislava Haložan</izvorni_sadrzaj>
    <derivirana_varijabla naziv="DomainObject.Predmet.ProtustrankaFormatedWithAdressOIB_1"> PROSPERUS d.o.o. ROVINJ, OIB 19547870089, Garzottijeva 1, 52210 Rovinj zastupanog po punomoćniku Stanislava Haložan</derivirana_varijabla>
  </DomainObject.Predmet.ProtustrankaFormatedWithAdressOIB>
  <DomainObject.Predmet.ProtustrankaWithAdress>
    <izvorni_sadrzaj>PROSPERUS d.o.o. ROVINJ Garzottijeva 1, 52210 Rovinj</izvorni_sadrzaj>
    <derivirana_varijabla naziv="DomainObject.Predmet.ProtustrankaWithAdress_1">PROSPERUS d.o.o. ROVINJ Garzottijeva 1, 52210 Rovinj</derivirana_varijabla>
  </DomainObject.Predmet.ProtustrankaWithAdress>
  <DomainObject.Predmet.ProtustrankaWithAdressOIB>
    <izvorni_sadrzaj>PROSPERUS d.o.o. ROVINJ, OIB 19547870089, Garzottijeva 1, 52210 Rovinj</izvorni_sadrzaj>
    <derivirana_varijabla naziv="DomainObject.Predmet.ProtustrankaWithAdressOIB_1">PROSPERUS d.o.o. ROVINJ, OIB 19547870089, Garzottijeva 1, 52210 Rovinj</derivirana_varijabla>
  </DomainObject.Predmet.ProtustrankaWithAdressOIB>
  <DomainObject.Predmet.ProtustrankaNazivFormated>
    <izvorni_sadrzaj>PROSPERUS d.o.o. ROVINJ</izvorni_sadrzaj>
    <derivirana_varijabla naziv="DomainObject.Predmet.ProtustrankaNazivFormated_1">PROSPERUS d.o.o. ROVINJ</derivirana_varijabla>
  </DomainObject.Predmet.ProtustrankaNazivFormated>
  <DomainObject.Predmet.ProtustrankaNazivFormatedOIB>
    <izvorni_sadrzaj>PROSPERUS d.o.o. ROVINJ, OIB 19547870089</izvorni_sadrzaj>
    <derivirana_varijabla naziv="DomainObject.Predmet.ProtustrankaNazivFormatedOIB_1">PROSPERUS d.o.o. ROVINJ, OIB 19547870089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2, 52000 Pazin zastupanog po punomoćniku ŽDO PULA</izvorni_sadrzaj>
    <derivirana_varijabla naziv="DomainObject.Predmet.StrankaFormatedWithAdress_1"> RH, Ministarstvo financija, Porezna uprava, Područni ured Pazin, M. B. Rašana 2,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2, 52000 Pazin zastupanog po punomoćniku ŽDO PULA</izvorni_sadrzaj>
    <derivirana_varijabla naziv="DomainObject.Predmet.StrankaFormatedWithAdressOIB_1"> RH, Ministarstvo financija, Porezna uprava, Područni ured Pazin, OIB 52634238587, M. B. Rašana 2, 52000 Pazin zastupanog po punomoćniku ŽDO PULA</derivirana_varijabla>
  </DomainObject.Predmet.StrankaFormatedWithAdressOIB>
  <DomainObject.Predmet.StrankaWithAdress>
    <izvorni_sadrzaj>RH, Ministarstvo financija, Porezna uprava, Područni ured Pazin M. B. Rašana 2,52000 Pazin</izvorni_sadrzaj>
    <derivirana_varijabla naziv="DomainObject.Predmet.StrankaWithAdress_1">RH, Ministarstvo financija, Porezna uprava, Područni ured Pazin M. B. Rašana 2,52000 Pazin</derivirana_varijabla>
  </DomainObject.Predmet.StrankaWithAdress>
  <DomainObject.Predmet.StrankaWithAdressOIB>
    <izvorni_sadrzaj>RH, Ministarstvo financija, Porezna uprava, Područni ured Pazin, OIB 52634238587, M. B. Rašana 2,52000 Pazin</izvorni_sadrzaj>
    <derivirana_varijabla naziv="DomainObject.Predmet.StrankaWithAdressOIB_1">RH, Ministarstvo financija, Porezna uprava, Područni ured Pazin, OIB 52634238587, M. B. Rašana 2,52000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93526.66</izvorni_sadrzaj>
    <derivirana_varijabla naziv="DomainObject.Predmet.TrenutnaVrijednost_1">93526.66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2, 52000 Pazin zastupanog po punomoćniku ŽDO PULA</item>
    </izvorni_sadrzaj>
    <derivirana_varijabla naziv="DomainObject.Predmet.StrankaListFormatedWithAdress_1">
      <item>RH, Ministarstvo financija, Porezna uprava, Područni ured Pazin, M. B. Rašana 2,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PROSPERUS d.o.o. ROVINJ zastupanog po punomoćniku Stanislava Haložan</item>
    </izvorni_sadrzaj>
    <derivirana_varijabla naziv="DomainObject.Predmet.ProtuStrankaListFormated_1">
      <item>PROSPERUS d.o.o. ROVINJ zastupanog po punomoćniku Stanislava Haložan</item>
    </derivirana_varijabla>
  </DomainObject.Predmet.ProtuStrankaListFormated>
  <DomainObject.Predmet.ProtuStrankaListFormatedOIB>
    <izvorni_sadrzaj>
      <item>PROSPERUS d.o.o. ROVINJ, OIB 19547870089 zastupanog po punomoćniku Stanislava Haložan</item>
    </izvorni_sadrzaj>
    <derivirana_varijabla naziv="DomainObject.Predmet.ProtuStrankaListFormatedOIB_1">
      <item>PROSPERUS d.o.o. ROVINJ, OIB 19547870089 zastupanog po punomoćniku Stanislava Haložan</item>
    </derivirana_varijabla>
  </DomainObject.Predmet.ProtuStrankaListFormatedOIB>
  <DomainObject.Predmet.ProtuStrankaListFormatedWithAdress>
    <izvorni_sadrzaj>
      <item>PROSPERUS d.o.o. ROVINJ, Garzottijeva 1, 52210 Rovinj zastupanog po punomoćniku Stanislava Haložan</item>
    </izvorni_sadrzaj>
    <derivirana_varijabla naziv="DomainObject.Predmet.ProtuStrankaListFormatedWithAdress_1">
      <item>PROSPERUS d.o.o. ROVINJ, Garzottijeva 1, 52210 Rovinj zastupanog po punomoćniku Stanislava Haložan</item>
    </derivirana_varijabla>
  </DomainObject.Predmet.ProtuStrankaListFormatedWithAdress>
  <DomainObject.Predmet.ProtuStrankaListFormatedWithAdressOIB>
    <izvorni_sadrzaj>
      <item>PROSPERUS d.o.o. ROVINJ, OIB 19547870089, Garzottijeva 1, 52210 Rovinj zastupanog po punomoćniku Stanislava Haložan</item>
    </izvorni_sadrzaj>
    <derivirana_varijabla naziv="DomainObject.Predmet.ProtuStrankaListFormatedWithAdressOIB_1">
      <item>PROSPERUS d.o.o. ROVINJ, OIB 19547870089, Garzottijeva 1, 52210 Rovinj zastupanog po punomoćniku Stanislava Haložan</item>
    </derivirana_varijabla>
  </DomainObject.Predmet.ProtuStrankaListFormatedWithAdressOIB>
  <DomainObject.Predmet.ProtuStrankaListNazivFormated>
    <izvorni_sadrzaj>
      <item>PROSPERUS d.o.o. ROVINJ</item>
    </izvorni_sadrzaj>
    <derivirana_varijabla naziv="DomainObject.Predmet.ProtuStrankaListNazivFormated_1">
      <item>PROSPERUS d.o.o. ROVINJ</item>
    </derivirana_varijabla>
  </DomainObject.Predmet.ProtuStrankaListNazivFormated>
  <DomainObject.Predmet.ProtuStrankaListNazivFormatedOIB>
    <izvorni_sadrzaj>
      <item>PROSPERUS d.o.o. ROVINJ, OIB 19547870089</item>
    </izvorni_sadrzaj>
    <derivirana_varijabla naziv="DomainObject.Predmet.ProtuStrankaListNazivFormatedOIB_1">
      <item>PROSPERUS d.o.o. ROVINJ, OIB 19547870089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Stanislava Haložan punomoćnica sudionika u postupku PROSPERUS d.o.o. ROVINJ</item>
      <item>Ivan Hrvatin</item>
    </izvorni_sadrzaj>
    <derivirana_varijabla naziv="DomainObject.Predmet.OstaliListFormated_1">
      <item>ŽDO PULA punomoćnik sudionika u postupku RH, Ministarstvo financija, Porezna uprava, Područni ured Pazin</item>
      <item>Stanislava Haložan punomoćnica sudionika u postupku PROSPERUS d.o.o. ROVINJ</item>
      <item>Ivan Hrvatin</item>
    </derivirana_varijabla>
  </DomainObject.Predmet.OstaliListFormated>
  <DomainObject.Predmet.OstaliListFormatedOIB>
    <izvorni_sadrzaj>
      <item>ŽDO PULA punomoćnik sudionika u postupku RH, Ministarstvo financija, Porezna uprava, Područni ured Pazin</item>
      <item>Stanislava Haložan, OIB 91778352337 punomoćnica sudionika u postupku PROSPERUS d.o.o. ROVINJ</item>
      <item>Ivan Hrvatin, OIB 66556057684</item>
    </izvorni_sadrzaj>
    <derivirana_varijabla naziv="DomainObject.Predmet.OstaliListFormatedOIB_1">
      <item>ŽDO PULA punomoćnik sudionika u postupku RH, Ministarstvo financija, Porezna uprava, Područni ured Pazin</item>
      <item>Stanislava Haložan, OIB 91778352337 punomoćnica sudionika u postupku PROSPERUS d.o.o. ROVINJ</item>
      <item>Ivan Hrvatin, OIB 66556057684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Stanislava Haložan, Kalce 17, Logatec punomoćnica sudionika u postupku PROSPERUS d.o.o. ROVINJ</item>
      <item>Ivan Hrvatin, Kvart Mimoza 51, 52100 Fažana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Stanislava Haložan, Kalce 17, Logatec punomoćnica sudionika u postupku PROSPERUS d.o.o. ROVINJ</item>
      <item>Ivan Hrvatin, Kvart Mimoza 51, 52100 Fažana</item>
    </derivirana_varijabla>
  </DomainObject.Predmet.OstaliListFormatedWithAdress>
  <DomainObject.Predmet.OstaliListFormatedWithAdressOIB>
    <izvorni_sadrzaj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  <item>Ivan Hrvatin, OIB 66556057684, Kvart Mimoza 51, 52100 Fažana</item>
    </izvorni_sadrzaj>
    <derivirana_varijabla naziv="DomainObject.Predmet.OstaliListFormatedWithAdressOIB_1"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  <item>Ivan Hrvatin, OIB 66556057684, Kvart Mimoza 51, 52100 Fažana</item>
    </derivirana_varijabla>
  </DomainObject.Predmet.OstaliListFormatedWithAdressOIB>
  <DomainObject.Predmet.OstaliListNazivFormated>
    <izvorni_sadrzaj>
      <item>ŽDO PULA</item>
      <item>Stanislava Haložan</item>
      <item>Ivan Hrvatin</item>
    </izvorni_sadrzaj>
    <derivirana_varijabla naziv="DomainObject.Predmet.OstaliListNazivFormated_1">
      <item>ŽDO PULA</item>
      <item>Stanislava Haložan</item>
      <item>Ivan Hrvatin</item>
    </derivirana_varijabla>
  </DomainObject.Predmet.OstaliListNazivFormated>
  <DomainObject.Predmet.OstaliListNazivFormatedOIB>
    <izvorni_sadrzaj>
      <item>ŽDO PULA</item>
      <item>Stanislava Haložan, OIB 91778352337</item>
      <item>Ivan Hrvatin, OIB 66556057684</item>
    </izvorni_sadrzaj>
    <derivirana_varijabla naziv="DomainObject.Predmet.OstaliListNazivFormatedOIB_1">
      <item>ŽDO PULA</item>
      <item>Stanislava Haložan, OIB 91778352337</item>
      <item>Ivan Hrvatin, OIB 66556057684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veljače 2022.</izvorni_sadrzaj>
    <derivirana_varijabla naziv="DomainObject.Datum_1">8. veljače 2022.</derivirana_varijabla>
  </DomainObject.Datum>
  <DomainObject.PoslovniBrojDokumenta>
    <izvorni_sadrzaj>St-226/2019-77</izvorni_sadrzaj>
    <derivirana_varijabla naziv="DomainObject.PoslovniBrojDokumenta_1">St-226/2019-77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PROSPERUS d.o.o. ROVINJ</izvorni_sadrzaj>
    <derivirana_varijabla naziv="DomainObject.Predmet.ProtustrankaIDrugi_1">PROSPERUS d.o.o. ROVINJ</derivirana_varijabla>
  </DomainObject.Predmet.ProtustrankaIDrugi>
  <DomainObject.Predmet.StrankaIDrugiAdressOIB>
    <izvorni_sadrzaj>RH, Ministarstvo financija, Porezna uprava, Područni ured Pazin, OIB 52634238587, M. B. Rašana 2, 52000 Pazin</izvorni_sadrzaj>
    <derivirana_varijabla naziv="DomainObject.Predmet.StrankaIDrugiAdressOIB_1">RH, Ministarstvo financija, Porezna uprava, Područni ured Pazin, OIB 52634238587, M. B. Rašana 2, 52000 Pazin</derivirana_varijabla>
  </DomainObject.Predmet.StrankaIDrugiAdressOIB>
  <DomainObject.Predmet.ProtustrankaIDrugiAdressOIB>
    <izvorni_sadrzaj>PROSPERUS d.o.o. ROVINJ, OIB 19547870089, Garzottijeva 1, 52210 Rovinj</izvorni_sadrzaj>
    <derivirana_varijabla naziv="DomainObject.Predmet.ProtustrankaIDrugiAdressOIB_1">PROSPERUS d.o.o. ROVINJ, OIB 19547870089, Garzottijeva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PROSPERUS d.o.o. ROVINJ</item>
      <item>RH, Ministarstvo financija, Porezna uprava, Područni ured Pazin</item>
      <item>ŽDO PULA</item>
      <item>Stanislava Haložan</item>
      <item>Ivan Hrvatin</item>
    </izvorni_sadrzaj>
    <derivirana_varijabla naziv="DomainObject.Predmet.SudioniciListNaziv_1">
      <item>PROSPERUS d.o.o. ROVINJ</item>
      <item>RH, Ministarstvo financija, Porezna uprava, Područni ured Pazin</item>
      <item>ŽDO PULA</item>
      <item>Stanislava Haložan</item>
      <item>Ivan Hrvatin</item>
    </derivirana_varijabla>
  </DomainObject.Predmet.SudioniciListNaziv>
  <DomainObject.Predmet.SudioniciListAdressOIB>
    <izvorni_sadrzaj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  <item>Ivan Hrvatin, OIB 66556057684, Kvart Mimoza 51,52100 Fažana</item>
    </izvorni_sadrzaj>
    <derivirana_varijabla naziv="DomainObject.Predmet.SudioniciListAdressOIB_1"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  <item>Ivan Hrvatin, OIB 66556057684,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19547870089</item>
      <item>, OIB 52634238587</item>
      <item>, OIB null</item>
      <item>, OIB 91778352337</item>
      <item>, OIB 66556057684</item>
    </izvorni_sadrzaj>
    <derivirana_varijabla naziv="DomainObject.Predmet.SudioniciListNazivOIB_1">
      <item>, OIB 19547870089</item>
      <item>, OIB 52634238587</item>
      <item>, OIB null</item>
      <item>, OIB 91778352337</item>
      <item>, OIB 66556057684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2019.</izvorni_sadrzaj>
    <derivirana_varijabla naziv="DomainObject.Predmet.DatumPocetkaProcesa_1">23.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377</properties:Words>
  <properties:Characters>2249</properties:Characters>
  <properties:Lines>78</properties:Lines>
  <properties:Paragraphs>31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2765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2022-02-07T13:25:00Z</dcterms:created>
  <dc:creator>drabar</dc:creator>
  <cp:lastModifiedBy>Sanja Prodan</cp:lastModifiedBy>
  <cp:lastPrinted>2022-02-08T08:05:00Z</cp:lastPrinted>
  <dcterms:modified xmlns:xsi="http://www.w3.org/2001/XMLSchema-instance" xsi:type="dcterms:W3CDTF">2022-02-08T08:09:00Z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St-226/2019-77 / Zapisnik - Ispitno ročište (St-226-2019-77 Zapisnik ispitno ročište - niži isplatni 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